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FA" w:rsidRDefault="00A60CD4">
      <w:pPr>
        <w:spacing w:line="480" w:lineRule="auto"/>
        <w:jc w:val="center"/>
        <w:rPr>
          <w:rFonts w:ascii="宋体" w:hAnsi="宋体" w:cs="宋体"/>
          <w:b/>
          <w:bCs/>
          <w:sz w:val="32"/>
          <w:szCs w:val="32"/>
        </w:rPr>
      </w:pPr>
      <w:r>
        <w:rPr>
          <w:rFonts w:ascii="宋体" w:hAnsi="宋体" w:cs="宋体" w:hint="eastAsia"/>
          <w:b/>
          <w:bCs/>
          <w:sz w:val="32"/>
          <w:szCs w:val="32"/>
        </w:rPr>
        <w:t>西院除四害维保服务</w:t>
      </w:r>
    </w:p>
    <w:p w:rsidR="00472CFA" w:rsidRDefault="00A60CD4">
      <w:pPr>
        <w:spacing w:line="320" w:lineRule="exact"/>
        <w:jc w:val="center"/>
        <w:rPr>
          <w:rFonts w:asciiTheme="majorEastAsia" w:eastAsiaTheme="majorEastAsia" w:hAnsiTheme="majorEastAsia" w:cstheme="majorEastAsia"/>
          <w:sz w:val="32"/>
          <w:szCs w:val="32"/>
        </w:rPr>
      </w:pPr>
      <w:r>
        <w:rPr>
          <w:rFonts w:ascii="宋体" w:hAnsi="宋体" w:cs="宋体" w:hint="eastAsia"/>
          <w:b/>
          <w:bCs/>
          <w:sz w:val="32"/>
          <w:szCs w:val="32"/>
        </w:rPr>
        <w:t>项目</w:t>
      </w:r>
      <w:r>
        <w:rPr>
          <w:rFonts w:asciiTheme="majorEastAsia" w:eastAsiaTheme="majorEastAsia" w:hAnsiTheme="majorEastAsia" w:cstheme="majorEastAsia" w:hint="eastAsia"/>
          <w:b/>
          <w:bCs/>
          <w:sz w:val="32"/>
          <w:szCs w:val="32"/>
        </w:rPr>
        <w:t>询价要求</w:t>
      </w:r>
    </w:p>
    <w:p w:rsidR="00472CFA" w:rsidRDefault="00472CFA">
      <w:pPr>
        <w:spacing w:line="320" w:lineRule="exact"/>
        <w:rPr>
          <w:rFonts w:asciiTheme="majorEastAsia" w:eastAsiaTheme="majorEastAsia" w:hAnsiTheme="majorEastAsia" w:cstheme="majorEastAsia"/>
          <w:sz w:val="24"/>
        </w:rPr>
      </w:pPr>
    </w:p>
    <w:p w:rsidR="00472CFA" w:rsidRDefault="00472CFA">
      <w:pPr>
        <w:spacing w:line="460" w:lineRule="exact"/>
        <w:ind w:leftChars="133" w:left="1243" w:hangingChars="300" w:hanging="964"/>
        <w:jc w:val="center"/>
        <w:rPr>
          <w:rFonts w:ascii="宋体" w:hAnsi="宋体"/>
          <w:b/>
          <w:bCs/>
          <w:sz w:val="32"/>
          <w:szCs w:val="32"/>
        </w:rPr>
      </w:pPr>
    </w:p>
    <w:p w:rsidR="00472CFA" w:rsidRDefault="00472CFA">
      <w:pPr>
        <w:spacing w:line="460" w:lineRule="exact"/>
        <w:ind w:leftChars="133" w:left="1243" w:hangingChars="300" w:hanging="964"/>
        <w:jc w:val="left"/>
        <w:rPr>
          <w:rFonts w:ascii="宋体" w:hAnsi="宋体"/>
          <w:b/>
          <w:bCs/>
          <w:sz w:val="32"/>
          <w:szCs w:val="32"/>
        </w:rPr>
      </w:pPr>
    </w:p>
    <w:p w:rsidR="00472CFA" w:rsidRDefault="00A60CD4">
      <w:pPr>
        <w:spacing w:line="460" w:lineRule="exact"/>
        <w:jc w:val="left"/>
        <w:rPr>
          <w:rFonts w:ascii="宋体"/>
          <w:b/>
          <w:bCs/>
          <w:sz w:val="24"/>
          <w:lang w:val="zh-CN"/>
        </w:rPr>
      </w:pPr>
      <w:r>
        <w:rPr>
          <w:rFonts w:ascii="宋体" w:hint="eastAsia"/>
          <w:b/>
          <w:bCs/>
          <w:sz w:val="24"/>
          <w:lang w:val="zh-CN"/>
        </w:rPr>
        <w:t>一、投标方须知：</w:t>
      </w:r>
    </w:p>
    <w:p w:rsidR="00472CFA" w:rsidRDefault="00A60CD4">
      <w:pPr>
        <w:numPr>
          <w:ilvl w:val="0"/>
          <w:numId w:val="1"/>
        </w:numPr>
        <w:spacing w:line="460" w:lineRule="exact"/>
        <w:jc w:val="left"/>
        <w:rPr>
          <w:rFonts w:ascii="宋体"/>
          <w:sz w:val="24"/>
          <w:lang w:val="zh-CN"/>
        </w:rPr>
      </w:pPr>
      <w:r>
        <w:rPr>
          <w:rFonts w:ascii="宋体" w:hint="eastAsia"/>
          <w:sz w:val="24"/>
          <w:lang w:val="zh-CN"/>
        </w:rPr>
        <w:t>本项目不收取投标保证金；</w:t>
      </w:r>
    </w:p>
    <w:p w:rsidR="00472CFA" w:rsidRDefault="00A60CD4">
      <w:pPr>
        <w:numPr>
          <w:ilvl w:val="0"/>
          <w:numId w:val="1"/>
        </w:numPr>
        <w:spacing w:line="460" w:lineRule="exact"/>
        <w:jc w:val="left"/>
        <w:rPr>
          <w:rFonts w:ascii="宋体"/>
          <w:sz w:val="24"/>
          <w:lang w:val="zh-CN"/>
        </w:rPr>
      </w:pPr>
      <w:r>
        <w:rPr>
          <w:rFonts w:ascii="宋体" w:hint="eastAsia"/>
          <w:sz w:val="24"/>
        </w:rPr>
        <w:t>投标文件都不得采用活页夹，并要求逐页标注连续页码，否则，招标人对由于投标文件装订松散而造成的丢失或其他后果不承担任何责任；</w:t>
      </w:r>
    </w:p>
    <w:p w:rsidR="00472CFA" w:rsidRDefault="00A60CD4">
      <w:pPr>
        <w:numPr>
          <w:ilvl w:val="0"/>
          <w:numId w:val="1"/>
        </w:numPr>
        <w:spacing w:line="460" w:lineRule="exact"/>
        <w:jc w:val="left"/>
        <w:rPr>
          <w:rFonts w:ascii="宋体" w:hAnsi="宋体"/>
          <w:sz w:val="24"/>
        </w:rPr>
      </w:pPr>
      <w:r>
        <w:rPr>
          <w:rFonts w:ascii="宋体" w:hint="eastAsia"/>
          <w:color w:val="000000"/>
          <w:sz w:val="24"/>
          <w:lang w:val="zh-CN"/>
        </w:rPr>
        <w:t>投标有效期：</w:t>
      </w:r>
      <w:r>
        <w:rPr>
          <w:rFonts w:ascii="宋体" w:hint="eastAsia"/>
          <w:color w:val="000000"/>
          <w:sz w:val="24"/>
        </w:rPr>
        <w:t>3</w:t>
      </w:r>
      <w:r>
        <w:rPr>
          <w:rFonts w:ascii="宋体" w:hint="eastAsia"/>
          <w:color w:val="000000"/>
          <w:sz w:val="24"/>
          <w:lang w:val="zh-CN"/>
        </w:rPr>
        <w:t>天；</w:t>
      </w:r>
    </w:p>
    <w:p w:rsidR="00472CFA" w:rsidRDefault="00A60CD4">
      <w:pPr>
        <w:numPr>
          <w:ilvl w:val="0"/>
          <w:numId w:val="1"/>
        </w:numPr>
        <w:spacing w:line="460" w:lineRule="exact"/>
        <w:jc w:val="left"/>
        <w:rPr>
          <w:rFonts w:ascii="宋体" w:hAnsi="宋体"/>
          <w:sz w:val="24"/>
        </w:rPr>
      </w:pPr>
      <w:r>
        <w:rPr>
          <w:rFonts w:ascii="宋体" w:hAnsi="宋体" w:hint="eastAsia"/>
          <w:sz w:val="24"/>
        </w:rPr>
        <w:t>投标截止时间：</w:t>
      </w:r>
      <w:r>
        <w:rPr>
          <w:rFonts w:ascii="宋体" w:hAnsi="宋体"/>
          <w:sz w:val="24"/>
        </w:rPr>
        <w:t xml:space="preserve"> 2024</w:t>
      </w:r>
      <w:r>
        <w:rPr>
          <w:rFonts w:ascii="宋体" w:hAnsi="宋体" w:hint="eastAsia"/>
          <w:sz w:val="24"/>
        </w:rPr>
        <w:t>年</w:t>
      </w:r>
      <w:r w:rsidR="00C33149">
        <w:rPr>
          <w:rFonts w:ascii="宋体" w:hAnsi="宋体"/>
          <w:sz w:val="24"/>
        </w:rPr>
        <w:t>6</w:t>
      </w:r>
      <w:r>
        <w:rPr>
          <w:rFonts w:ascii="宋体" w:hAnsi="宋体" w:hint="eastAsia"/>
          <w:sz w:val="24"/>
        </w:rPr>
        <w:t>月</w:t>
      </w:r>
      <w:r>
        <w:rPr>
          <w:rFonts w:ascii="宋体" w:hAnsi="宋体"/>
          <w:sz w:val="24"/>
        </w:rPr>
        <w:t>1</w:t>
      </w:r>
      <w:r w:rsidR="00DB2F13">
        <w:rPr>
          <w:rFonts w:ascii="宋体" w:hAnsi="宋体"/>
          <w:sz w:val="24"/>
        </w:rPr>
        <w:t>9</w:t>
      </w:r>
      <w:bookmarkStart w:id="0" w:name="_GoBack"/>
      <w:bookmarkEnd w:id="0"/>
      <w:r>
        <w:rPr>
          <w:rFonts w:ascii="宋体" w:hAnsi="宋体" w:hint="eastAsia"/>
          <w:sz w:val="24"/>
        </w:rPr>
        <w:t>日上午9</w:t>
      </w:r>
      <w:r>
        <w:rPr>
          <w:rFonts w:ascii="宋体" w:hAnsi="宋体"/>
          <w:sz w:val="24"/>
        </w:rPr>
        <w:t>:00</w:t>
      </w:r>
      <w:r>
        <w:rPr>
          <w:rFonts w:ascii="宋体" w:hAnsi="宋体" w:hint="eastAsia"/>
          <w:sz w:val="24"/>
        </w:rPr>
        <w:t>整止（北京时间）；</w:t>
      </w:r>
    </w:p>
    <w:p w:rsidR="00472CFA" w:rsidRDefault="00A60CD4">
      <w:pPr>
        <w:numPr>
          <w:ilvl w:val="0"/>
          <w:numId w:val="1"/>
        </w:numPr>
        <w:spacing w:line="460" w:lineRule="exact"/>
        <w:jc w:val="left"/>
        <w:rPr>
          <w:rFonts w:ascii="宋体" w:hAnsi="宋体"/>
          <w:sz w:val="24"/>
        </w:rPr>
      </w:pPr>
      <w:r>
        <w:rPr>
          <w:rFonts w:ascii="宋体" w:hAnsi="宋体" w:hint="eastAsia"/>
          <w:sz w:val="24"/>
        </w:rPr>
        <w:t>投标文件递交至：上海市第一妇婴保健院后勤保障部，浦东新区</w:t>
      </w:r>
      <w:r>
        <w:rPr>
          <w:rFonts w:ascii="宋体" w:hint="eastAsia"/>
          <w:sz w:val="24"/>
        </w:rPr>
        <w:t>沪南路550号后勤楼203办公室；或快递至：上海市</w:t>
      </w:r>
      <w:r>
        <w:rPr>
          <w:rFonts w:ascii="宋体" w:hint="eastAsia"/>
          <w:sz w:val="24"/>
          <w:lang w:val="zh-CN"/>
        </w:rPr>
        <w:t>浦东新区沪南路550号，后勤楼203后勤保障部，曾工收，</w:t>
      </w:r>
      <w:r>
        <w:rPr>
          <w:rFonts w:ascii="宋体" w:hint="eastAsia"/>
          <w:sz w:val="24"/>
        </w:rPr>
        <w:t>20261306；</w:t>
      </w:r>
    </w:p>
    <w:p w:rsidR="00472CFA" w:rsidRDefault="00A60CD4">
      <w:pPr>
        <w:numPr>
          <w:ilvl w:val="0"/>
          <w:numId w:val="1"/>
        </w:numPr>
        <w:spacing w:line="460" w:lineRule="exact"/>
        <w:jc w:val="left"/>
        <w:rPr>
          <w:rFonts w:ascii="宋体"/>
          <w:sz w:val="24"/>
        </w:rPr>
      </w:pPr>
      <w:r>
        <w:rPr>
          <w:rFonts w:ascii="宋体" w:hint="eastAsia"/>
          <w:sz w:val="24"/>
        </w:rPr>
        <w:t>投标所需材料：公司三证、各类资质文件、业绩业务、</w:t>
      </w:r>
      <w:r>
        <w:rPr>
          <w:rFonts w:ascii="宋体" w:hint="eastAsia"/>
          <w:b/>
          <w:bCs/>
          <w:sz w:val="24"/>
        </w:rPr>
        <w:t>中国裁判文书网</w:t>
      </w:r>
      <w:r>
        <w:rPr>
          <w:rFonts w:ascii="宋体" w:hint="eastAsia"/>
          <w:sz w:val="24"/>
        </w:rPr>
        <w:t>的单位无犯罪记录截屏、投标清单、所有材料需加盖公章，所有材料需一式三份；</w:t>
      </w:r>
    </w:p>
    <w:p w:rsidR="00472CFA" w:rsidRDefault="00A60CD4">
      <w:pPr>
        <w:numPr>
          <w:ilvl w:val="0"/>
          <w:numId w:val="1"/>
        </w:numPr>
        <w:spacing w:line="460" w:lineRule="exact"/>
        <w:jc w:val="left"/>
        <w:rPr>
          <w:rFonts w:ascii="宋体"/>
          <w:sz w:val="24"/>
        </w:rPr>
      </w:pPr>
      <w:r>
        <w:rPr>
          <w:rFonts w:ascii="宋体" w:hint="eastAsia"/>
          <w:sz w:val="24"/>
        </w:rPr>
        <w:t>包装要求：所有文件须统一放入不透明文件袋，并封死所有开口，且在缝隙四周处盖上骑缝章。</w:t>
      </w:r>
    </w:p>
    <w:p w:rsidR="00472CFA" w:rsidRDefault="00A60CD4">
      <w:pPr>
        <w:spacing w:line="460" w:lineRule="exact"/>
        <w:jc w:val="left"/>
        <w:rPr>
          <w:rFonts w:ascii="宋体" w:hAnsi="宋体"/>
          <w:b/>
          <w:bCs/>
          <w:sz w:val="24"/>
        </w:rPr>
      </w:pPr>
      <w:r>
        <w:rPr>
          <w:rFonts w:ascii="宋体" w:hAnsi="宋体" w:hint="eastAsia"/>
          <w:b/>
          <w:bCs/>
          <w:sz w:val="24"/>
        </w:rPr>
        <w:t>二、投标人资格要求：</w:t>
      </w:r>
    </w:p>
    <w:p w:rsidR="00472CFA" w:rsidRDefault="00A60CD4">
      <w:pPr>
        <w:spacing w:line="460" w:lineRule="exact"/>
        <w:ind w:firstLineChars="100" w:firstLine="240"/>
        <w:jc w:val="left"/>
        <w:rPr>
          <w:rFonts w:ascii="宋体" w:hAnsi="宋体"/>
          <w:sz w:val="24"/>
        </w:rPr>
      </w:pPr>
      <w:r>
        <w:rPr>
          <w:rFonts w:ascii="宋体" w:hAnsi="宋体" w:hint="eastAsia"/>
          <w:sz w:val="24"/>
        </w:rPr>
        <w:t>投标方有年检合格的工商行政管理部门核发的企业法人营业执照，具有独立法人资格和相应的经营范围。</w:t>
      </w:r>
    </w:p>
    <w:p w:rsidR="00472CFA" w:rsidRDefault="00A60CD4">
      <w:pPr>
        <w:spacing w:line="460" w:lineRule="exact"/>
        <w:ind w:firstLineChars="100" w:firstLine="240"/>
        <w:jc w:val="left"/>
        <w:rPr>
          <w:rFonts w:ascii="宋体" w:hAnsi="宋体"/>
          <w:sz w:val="24"/>
        </w:rPr>
      </w:pPr>
      <w:r>
        <w:rPr>
          <w:rFonts w:ascii="宋体" w:hAnsi="宋体" w:hint="eastAsia"/>
          <w:sz w:val="24"/>
        </w:rPr>
        <w:t>投标方应至少在1年内有类似项目服务经验，提供合同复印件。</w:t>
      </w:r>
    </w:p>
    <w:p w:rsidR="00472CFA" w:rsidRDefault="00A60CD4">
      <w:pPr>
        <w:spacing w:line="460" w:lineRule="exact"/>
        <w:ind w:firstLineChars="100" w:firstLine="240"/>
        <w:jc w:val="left"/>
        <w:rPr>
          <w:rFonts w:ascii="宋体" w:hAnsi="宋体"/>
          <w:sz w:val="24"/>
        </w:rPr>
      </w:pPr>
      <w:r>
        <w:rPr>
          <w:rFonts w:ascii="宋体" w:hAnsi="宋体" w:hint="eastAsia"/>
          <w:sz w:val="24"/>
        </w:rPr>
        <w:t>投标人在近三年内的经营及相关活动中无不良记录（未被列入失信被执行人、重大税收违法案件当事人名单、政府采购严重违法失信行为记录名单）。</w:t>
      </w:r>
    </w:p>
    <w:p w:rsidR="00472CFA" w:rsidRDefault="00A60CD4">
      <w:pPr>
        <w:spacing w:line="460" w:lineRule="exact"/>
        <w:ind w:firstLineChars="100" w:firstLine="240"/>
        <w:jc w:val="left"/>
        <w:rPr>
          <w:rFonts w:ascii="宋体" w:hAnsi="宋体"/>
          <w:sz w:val="24"/>
        </w:rPr>
      </w:pPr>
      <w:r>
        <w:rPr>
          <w:rFonts w:ascii="宋体" w:hAnsi="宋体" w:hint="eastAsia"/>
          <w:sz w:val="24"/>
        </w:rPr>
        <w:t>投标方有上海市有害生物防制服务机构资质证书三星及以上资质。</w:t>
      </w:r>
    </w:p>
    <w:p w:rsidR="00472CFA" w:rsidRDefault="00A60CD4">
      <w:pPr>
        <w:spacing w:line="460" w:lineRule="exact"/>
        <w:ind w:firstLineChars="100" w:firstLine="240"/>
        <w:jc w:val="left"/>
        <w:rPr>
          <w:rFonts w:ascii="宋体" w:hAnsi="宋体"/>
          <w:sz w:val="24"/>
        </w:rPr>
      </w:pPr>
      <w:r>
        <w:rPr>
          <w:rFonts w:ascii="宋体" w:hAnsi="宋体" w:hint="eastAsia"/>
          <w:sz w:val="24"/>
        </w:rPr>
        <w:t>本项目不接受联合体投标。</w:t>
      </w:r>
    </w:p>
    <w:p w:rsidR="00472CFA" w:rsidRDefault="00472CFA"/>
    <w:p w:rsidR="00472CFA" w:rsidRDefault="00472CFA">
      <w:pPr>
        <w:spacing w:line="480" w:lineRule="auto"/>
        <w:jc w:val="center"/>
        <w:rPr>
          <w:rFonts w:ascii="宋体" w:hAnsi="宋体" w:cs="宋体"/>
          <w:b/>
          <w:bCs/>
          <w:sz w:val="32"/>
          <w:szCs w:val="32"/>
        </w:rPr>
      </w:pPr>
    </w:p>
    <w:p w:rsidR="00472CFA" w:rsidRDefault="00472CFA">
      <w:pPr>
        <w:spacing w:line="480" w:lineRule="auto"/>
        <w:jc w:val="center"/>
        <w:rPr>
          <w:rFonts w:ascii="宋体" w:hAnsi="宋体" w:cs="宋体"/>
          <w:b/>
          <w:bCs/>
          <w:sz w:val="32"/>
          <w:szCs w:val="32"/>
        </w:rPr>
      </w:pPr>
    </w:p>
    <w:p w:rsidR="00472CFA" w:rsidRDefault="00472CFA">
      <w:pPr>
        <w:spacing w:line="480" w:lineRule="auto"/>
        <w:rPr>
          <w:rFonts w:ascii="宋体" w:hAnsi="宋体" w:cs="宋体"/>
          <w:b/>
          <w:bCs/>
          <w:sz w:val="32"/>
          <w:szCs w:val="32"/>
        </w:rPr>
      </w:pPr>
    </w:p>
    <w:p w:rsidR="00472CFA" w:rsidRDefault="00A60CD4">
      <w:pPr>
        <w:spacing w:line="480" w:lineRule="auto"/>
        <w:jc w:val="center"/>
        <w:rPr>
          <w:rFonts w:ascii="宋体" w:hAnsi="宋体" w:cs="宋体"/>
          <w:b/>
          <w:bCs/>
          <w:sz w:val="32"/>
          <w:szCs w:val="32"/>
        </w:rPr>
      </w:pPr>
      <w:r>
        <w:rPr>
          <w:rFonts w:ascii="宋体" w:hAnsi="宋体" w:cs="宋体" w:hint="eastAsia"/>
          <w:b/>
          <w:bCs/>
          <w:sz w:val="32"/>
          <w:szCs w:val="32"/>
        </w:rPr>
        <w:lastRenderedPageBreak/>
        <w:t>西院除四害维保服务</w:t>
      </w:r>
    </w:p>
    <w:p w:rsidR="00A60CD4" w:rsidRPr="00A60CD4" w:rsidRDefault="00A60CD4" w:rsidP="00A60CD4">
      <w:pPr>
        <w:spacing w:line="320" w:lineRule="exact"/>
        <w:jc w:val="center"/>
        <w:rPr>
          <w:rFonts w:asciiTheme="majorEastAsia" w:eastAsiaTheme="majorEastAsia" w:hAnsiTheme="majorEastAsia" w:cstheme="majorEastAsia"/>
          <w:b/>
          <w:bCs/>
          <w:sz w:val="32"/>
          <w:szCs w:val="32"/>
        </w:rPr>
      </w:pPr>
      <w:r>
        <w:rPr>
          <w:rFonts w:ascii="宋体" w:hAnsi="宋体" w:cs="宋体" w:hint="eastAsia"/>
          <w:b/>
          <w:bCs/>
          <w:sz w:val="32"/>
          <w:szCs w:val="32"/>
        </w:rPr>
        <w:t>项目</w:t>
      </w:r>
      <w:r>
        <w:rPr>
          <w:rFonts w:asciiTheme="majorEastAsia" w:eastAsiaTheme="majorEastAsia" w:hAnsiTheme="majorEastAsia" w:cstheme="majorEastAsia" w:hint="eastAsia"/>
          <w:b/>
          <w:bCs/>
          <w:sz w:val="32"/>
          <w:szCs w:val="32"/>
        </w:rPr>
        <w:t>询价要求</w:t>
      </w:r>
    </w:p>
    <w:p w:rsidR="00472CFA" w:rsidRDefault="00472CFA">
      <w:pPr>
        <w:spacing w:line="480" w:lineRule="auto"/>
        <w:jc w:val="center"/>
        <w:rPr>
          <w:rFonts w:ascii="宋体" w:hAnsi="宋体" w:cs="宋体"/>
          <w:b/>
          <w:bCs/>
          <w:sz w:val="32"/>
          <w:szCs w:val="32"/>
        </w:rPr>
      </w:pPr>
    </w:p>
    <w:tbl>
      <w:tblPr>
        <w:tblpPr w:leftFromText="180" w:rightFromText="180" w:vertAnchor="text" w:horzAnchor="margin" w:tblpX="-693" w:tblpY="-59"/>
        <w:tblOverlap w:val="never"/>
        <w:tblW w:w="9687" w:type="dxa"/>
        <w:tblLook w:val="04A0" w:firstRow="1" w:lastRow="0" w:firstColumn="1" w:lastColumn="0" w:noHBand="0" w:noVBand="1"/>
      </w:tblPr>
      <w:tblGrid>
        <w:gridCol w:w="674"/>
        <w:gridCol w:w="1472"/>
        <w:gridCol w:w="3094"/>
        <w:gridCol w:w="1272"/>
        <w:gridCol w:w="1782"/>
        <w:gridCol w:w="1393"/>
      </w:tblGrid>
      <w:tr w:rsidR="00472CFA">
        <w:trPr>
          <w:trHeight w:val="285"/>
        </w:trPr>
        <w:tc>
          <w:tcPr>
            <w:tcW w:w="674" w:type="dxa"/>
            <w:tcBorders>
              <w:top w:val="single" w:sz="8" w:space="0" w:color="000000"/>
              <w:left w:val="single" w:sz="8" w:space="0" w:color="000000"/>
              <w:bottom w:val="single" w:sz="8" w:space="0" w:color="000000"/>
              <w:right w:val="single" w:sz="8" w:space="0" w:color="000000"/>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rPr>
              <w:t>序号</w:t>
            </w:r>
          </w:p>
        </w:tc>
        <w:tc>
          <w:tcPr>
            <w:tcW w:w="1472" w:type="dxa"/>
            <w:tcBorders>
              <w:top w:val="single" w:sz="8" w:space="0" w:color="000000"/>
              <w:left w:val="nil"/>
              <w:bottom w:val="single" w:sz="8" w:space="0" w:color="000000"/>
              <w:right w:val="single" w:sz="8" w:space="0" w:color="000000"/>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hint="eastAsia"/>
                <w:sz w:val="22"/>
                <w:szCs w:val="22"/>
              </w:rPr>
              <w:t>除害名称</w:t>
            </w:r>
          </w:p>
        </w:tc>
        <w:tc>
          <w:tcPr>
            <w:tcW w:w="3094" w:type="dxa"/>
            <w:tcBorders>
              <w:top w:val="single" w:sz="8" w:space="0" w:color="000000"/>
              <w:left w:val="nil"/>
              <w:bottom w:val="single" w:sz="8" w:space="0" w:color="000000"/>
              <w:right w:val="single" w:sz="8" w:space="0" w:color="000000"/>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除害</w:t>
            </w:r>
            <w:r>
              <w:rPr>
                <w:rFonts w:ascii="等线" w:eastAsia="等线" w:hAnsi="等线" w:cs="等线"/>
                <w:color w:val="000000"/>
                <w:kern w:val="0"/>
                <w:sz w:val="22"/>
                <w:szCs w:val="22"/>
              </w:rPr>
              <w:t>药品名称</w:t>
            </w:r>
          </w:p>
        </w:tc>
        <w:tc>
          <w:tcPr>
            <w:tcW w:w="1272" w:type="dxa"/>
            <w:tcBorders>
              <w:top w:val="single" w:sz="8" w:space="0" w:color="000000"/>
              <w:left w:val="nil"/>
              <w:bottom w:val="single" w:sz="8" w:space="0" w:color="000000"/>
              <w:right w:val="single" w:sz="8" w:space="0" w:color="000000"/>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rPr>
              <w:t>数量</w:t>
            </w:r>
          </w:p>
        </w:tc>
        <w:tc>
          <w:tcPr>
            <w:tcW w:w="1782" w:type="dxa"/>
            <w:tcBorders>
              <w:top w:val="single" w:sz="8" w:space="0" w:color="000000"/>
              <w:left w:val="nil"/>
              <w:bottom w:val="single" w:sz="8" w:space="0" w:color="000000"/>
              <w:right w:val="single" w:sz="8" w:space="0" w:color="000000"/>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每月</w:t>
            </w:r>
            <w:r>
              <w:rPr>
                <w:rFonts w:ascii="等线" w:eastAsia="等线" w:hAnsi="等线" w:cs="等线"/>
                <w:color w:val="000000"/>
                <w:kern w:val="0"/>
                <w:sz w:val="22"/>
                <w:szCs w:val="22"/>
              </w:rPr>
              <w:t>除害次数</w:t>
            </w:r>
          </w:p>
        </w:tc>
        <w:tc>
          <w:tcPr>
            <w:tcW w:w="1393" w:type="dxa"/>
            <w:tcBorders>
              <w:top w:val="single" w:sz="8" w:space="0" w:color="000000"/>
              <w:left w:val="nil"/>
              <w:bottom w:val="single" w:sz="8" w:space="0" w:color="000000"/>
              <w:right w:val="single" w:sz="8" w:space="0" w:color="000000"/>
            </w:tcBorders>
            <w:vAlign w:val="center"/>
          </w:tcPr>
          <w:p w:rsidR="00472CFA" w:rsidRDefault="00A60CD4">
            <w:pPr>
              <w:widowControl/>
              <w:jc w:val="center"/>
              <w:textAlignment w:val="center"/>
              <w:rPr>
                <w:rFonts w:ascii="等线" w:eastAsia="等线" w:hAnsi="等线" w:cs="等线"/>
                <w:color w:val="000000"/>
                <w:kern w:val="0"/>
                <w:sz w:val="22"/>
                <w:szCs w:val="22"/>
              </w:rPr>
            </w:pPr>
            <w:r>
              <w:rPr>
                <w:rFonts w:ascii="等线" w:eastAsia="等线" w:hAnsi="等线" w:cs="等线" w:hint="eastAsia"/>
                <w:color w:val="000000"/>
                <w:kern w:val="0"/>
                <w:sz w:val="22"/>
                <w:szCs w:val="22"/>
              </w:rPr>
              <w:t>报价</w:t>
            </w:r>
          </w:p>
        </w:tc>
      </w:tr>
      <w:tr w:rsidR="00472CFA">
        <w:trPr>
          <w:trHeight w:val="285"/>
        </w:trPr>
        <w:tc>
          <w:tcPr>
            <w:tcW w:w="674" w:type="dxa"/>
            <w:tcBorders>
              <w:top w:val="nil"/>
              <w:left w:val="single" w:sz="8" w:space="0" w:color="000000"/>
              <w:bottom w:val="single" w:sz="8" w:space="0" w:color="000000"/>
              <w:right w:val="single" w:sz="8" w:space="0" w:color="000000"/>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472" w:type="dxa"/>
            <w:tcBorders>
              <w:top w:val="nil"/>
              <w:left w:val="nil"/>
              <w:bottom w:val="single" w:sz="8" w:space="0" w:color="000000"/>
              <w:right w:val="single" w:sz="8" w:space="0" w:color="000000"/>
            </w:tcBorders>
            <w:vAlign w:val="center"/>
          </w:tcPr>
          <w:p w:rsidR="00472CFA" w:rsidRDefault="00A60CD4">
            <w:pPr>
              <w:widowControl/>
              <w:jc w:val="center"/>
              <w:textAlignment w:val="center"/>
              <w:rPr>
                <w:rFonts w:ascii="等线" w:eastAsia="等线" w:hAnsi="等线" w:cs="等线"/>
                <w:color w:val="000000"/>
                <w:kern w:val="0"/>
                <w:sz w:val="22"/>
                <w:szCs w:val="22"/>
              </w:rPr>
            </w:pPr>
            <w:r>
              <w:rPr>
                <w:rFonts w:ascii="等线" w:eastAsia="等线" w:hAnsi="等线" w:cs="等线" w:hint="eastAsia"/>
                <w:color w:val="000000"/>
                <w:kern w:val="0"/>
                <w:sz w:val="22"/>
                <w:szCs w:val="22"/>
              </w:rPr>
              <w:t>灭鼠</w:t>
            </w:r>
          </w:p>
        </w:tc>
        <w:tc>
          <w:tcPr>
            <w:tcW w:w="3094" w:type="dxa"/>
            <w:tcBorders>
              <w:top w:val="nil"/>
              <w:left w:val="nil"/>
              <w:bottom w:val="single" w:sz="8" w:space="0" w:color="000000"/>
              <w:right w:val="single" w:sz="8" w:space="0" w:color="000000"/>
            </w:tcBorders>
            <w:vAlign w:val="center"/>
          </w:tcPr>
          <w:p w:rsidR="00472CFA" w:rsidRDefault="00472CFA">
            <w:pPr>
              <w:widowControl/>
              <w:jc w:val="center"/>
              <w:textAlignment w:val="center"/>
              <w:rPr>
                <w:rFonts w:ascii="等线" w:eastAsia="等线" w:hAnsi="等线" w:cs="等线"/>
                <w:color w:val="000000"/>
                <w:sz w:val="22"/>
                <w:szCs w:val="22"/>
              </w:rPr>
            </w:pPr>
          </w:p>
        </w:tc>
        <w:tc>
          <w:tcPr>
            <w:tcW w:w="1272" w:type="dxa"/>
            <w:tcBorders>
              <w:top w:val="nil"/>
              <w:left w:val="nil"/>
              <w:bottom w:val="single" w:sz="8" w:space="0" w:color="000000"/>
              <w:right w:val="single" w:sz="8" w:space="0" w:color="000000"/>
            </w:tcBorders>
            <w:vAlign w:val="center"/>
          </w:tcPr>
          <w:p w:rsidR="00472CFA" w:rsidRDefault="00472CFA">
            <w:pPr>
              <w:jc w:val="center"/>
              <w:rPr>
                <w:rFonts w:ascii="等线" w:eastAsia="等线" w:hAnsi="等线" w:cs="等线"/>
                <w:color w:val="000000"/>
                <w:sz w:val="22"/>
                <w:szCs w:val="22"/>
              </w:rPr>
            </w:pPr>
          </w:p>
        </w:tc>
        <w:tc>
          <w:tcPr>
            <w:tcW w:w="1782" w:type="dxa"/>
            <w:tcBorders>
              <w:top w:val="nil"/>
              <w:left w:val="nil"/>
              <w:bottom w:val="single" w:sz="8" w:space="0" w:color="000000"/>
              <w:right w:val="single" w:sz="8" w:space="0" w:color="000000"/>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u w:val="single"/>
              </w:rPr>
              <w:t xml:space="preserve">    </w:t>
            </w:r>
            <w:r>
              <w:rPr>
                <w:rFonts w:ascii="等线" w:eastAsia="等线" w:hAnsi="等线" w:cs="等线" w:hint="eastAsia"/>
                <w:color w:val="000000"/>
                <w:kern w:val="0"/>
                <w:sz w:val="22"/>
                <w:szCs w:val="22"/>
              </w:rPr>
              <w:t>次/</w:t>
            </w:r>
            <w:r>
              <w:rPr>
                <w:rFonts w:ascii="等线" w:eastAsia="等线" w:hAnsi="等线" w:cs="等线"/>
                <w:color w:val="000000"/>
                <w:kern w:val="0"/>
                <w:sz w:val="22"/>
                <w:szCs w:val="22"/>
              </w:rPr>
              <w:t>月</w:t>
            </w:r>
          </w:p>
        </w:tc>
        <w:tc>
          <w:tcPr>
            <w:tcW w:w="1393" w:type="dxa"/>
            <w:tcBorders>
              <w:top w:val="nil"/>
              <w:left w:val="nil"/>
              <w:bottom w:val="single" w:sz="8" w:space="0" w:color="000000"/>
              <w:right w:val="single" w:sz="8" w:space="0" w:color="000000"/>
            </w:tcBorders>
            <w:vAlign w:val="center"/>
          </w:tcPr>
          <w:p w:rsidR="00472CFA" w:rsidRDefault="00472CFA">
            <w:pPr>
              <w:widowControl/>
              <w:jc w:val="center"/>
              <w:textAlignment w:val="center"/>
              <w:rPr>
                <w:rFonts w:ascii="等线" w:eastAsia="等线" w:hAnsi="等线" w:cs="等线"/>
                <w:color w:val="000000"/>
                <w:kern w:val="0"/>
                <w:sz w:val="22"/>
                <w:szCs w:val="22"/>
              </w:rPr>
            </w:pPr>
          </w:p>
        </w:tc>
      </w:tr>
      <w:tr w:rsidR="00472CFA">
        <w:trPr>
          <w:trHeight w:val="446"/>
        </w:trPr>
        <w:tc>
          <w:tcPr>
            <w:tcW w:w="674" w:type="dxa"/>
            <w:tcBorders>
              <w:top w:val="nil"/>
              <w:left w:val="single" w:sz="8" w:space="0" w:color="000000"/>
              <w:bottom w:val="single" w:sz="8" w:space="0" w:color="000000"/>
              <w:right w:val="single" w:sz="8" w:space="0" w:color="000000"/>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rPr>
              <w:t>2</w:t>
            </w:r>
          </w:p>
        </w:tc>
        <w:tc>
          <w:tcPr>
            <w:tcW w:w="1472" w:type="dxa"/>
            <w:tcBorders>
              <w:top w:val="nil"/>
              <w:left w:val="nil"/>
              <w:bottom w:val="single" w:sz="8" w:space="0" w:color="000000"/>
              <w:right w:val="single" w:sz="8" w:space="0" w:color="000000"/>
            </w:tcBorders>
            <w:vAlign w:val="center"/>
          </w:tcPr>
          <w:p w:rsidR="00472CFA" w:rsidRDefault="00A60CD4">
            <w:pPr>
              <w:widowControl/>
              <w:jc w:val="center"/>
              <w:textAlignment w:val="center"/>
              <w:rPr>
                <w:rFonts w:ascii="等线" w:eastAsia="等线" w:hAnsi="等线" w:cs="等线"/>
                <w:color w:val="000000"/>
                <w:kern w:val="0"/>
                <w:sz w:val="22"/>
                <w:szCs w:val="22"/>
              </w:rPr>
            </w:pPr>
            <w:r>
              <w:rPr>
                <w:rFonts w:ascii="等线" w:eastAsia="等线" w:hAnsi="等线" w:cs="等线" w:hint="eastAsia"/>
                <w:color w:val="000000"/>
                <w:kern w:val="0"/>
                <w:sz w:val="22"/>
                <w:szCs w:val="22"/>
              </w:rPr>
              <w:t>灭蟑</w:t>
            </w:r>
          </w:p>
        </w:tc>
        <w:tc>
          <w:tcPr>
            <w:tcW w:w="3094" w:type="dxa"/>
            <w:tcBorders>
              <w:top w:val="nil"/>
              <w:left w:val="nil"/>
              <w:bottom w:val="single" w:sz="8" w:space="0" w:color="000000"/>
              <w:right w:val="single" w:sz="8" w:space="0" w:color="000000"/>
            </w:tcBorders>
            <w:vAlign w:val="center"/>
          </w:tcPr>
          <w:p w:rsidR="00472CFA" w:rsidRDefault="00472CFA">
            <w:pPr>
              <w:widowControl/>
              <w:jc w:val="center"/>
              <w:textAlignment w:val="center"/>
              <w:rPr>
                <w:rFonts w:ascii="等线" w:eastAsia="等线" w:hAnsi="等线" w:cs="等线"/>
                <w:color w:val="000000"/>
                <w:sz w:val="22"/>
                <w:szCs w:val="22"/>
              </w:rPr>
            </w:pPr>
          </w:p>
        </w:tc>
        <w:tc>
          <w:tcPr>
            <w:tcW w:w="1272" w:type="dxa"/>
            <w:tcBorders>
              <w:top w:val="nil"/>
              <w:left w:val="nil"/>
              <w:bottom w:val="single" w:sz="8" w:space="0" w:color="000000"/>
              <w:right w:val="single" w:sz="8" w:space="0" w:color="000000"/>
            </w:tcBorders>
            <w:vAlign w:val="center"/>
          </w:tcPr>
          <w:p w:rsidR="00472CFA" w:rsidRDefault="00472CFA">
            <w:pPr>
              <w:jc w:val="center"/>
              <w:rPr>
                <w:rFonts w:ascii="等线" w:eastAsia="等线" w:hAnsi="等线" w:cs="等线"/>
                <w:color w:val="000000"/>
                <w:sz w:val="22"/>
                <w:szCs w:val="22"/>
              </w:rPr>
            </w:pPr>
          </w:p>
        </w:tc>
        <w:tc>
          <w:tcPr>
            <w:tcW w:w="1782" w:type="dxa"/>
            <w:tcBorders>
              <w:top w:val="nil"/>
              <w:left w:val="nil"/>
              <w:bottom w:val="single" w:sz="8" w:space="0" w:color="000000"/>
              <w:right w:val="single" w:sz="8" w:space="0" w:color="000000"/>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u w:val="single"/>
              </w:rPr>
              <w:t xml:space="preserve">    </w:t>
            </w:r>
            <w:r>
              <w:rPr>
                <w:rFonts w:ascii="等线" w:eastAsia="等线" w:hAnsi="等线" w:cs="等线" w:hint="eastAsia"/>
                <w:color w:val="000000"/>
                <w:kern w:val="0"/>
                <w:sz w:val="22"/>
                <w:szCs w:val="22"/>
              </w:rPr>
              <w:t>次/</w:t>
            </w:r>
            <w:r>
              <w:rPr>
                <w:rFonts w:ascii="等线" w:eastAsia="等线" w:hAnsi="等线" w:cs="等线"/>
                <w:color w:val="000000"/>
                <w:kern w:val="0"/>
                <w:sz w:val="22"/>
                <w:szCs w:val="22"/>
              </w:rPr>
              <w:t>月</w:t>
            </w:r>
          </w:p>
        </w:tc>
        <w:tc>
          <w:tcPr>
            <w:tcW w:w="1393" w:type="dxa"/>
            <w:tcBorders>
              <w:top w:val="nil"/>
              <w:left w:val="nil"/>
              <w:bottom w:val="single" w:sz="8" w:space="0" w:color="000000"/>
              <w:right w:val="single" w:sz="8" w:space="0" w:color="000000"/>
            </w:tcBorders>
            <w:vAlign w:val="center"/>
          </w:tcPr>
          <w:p w:rsidR="00472CFA" w:rsidRDefault="00472CFA">
            <w:pPr>
              <w:widowControl/>
              <w:jc w:val="center"/>
              <w:textAlignment w:val="center"/>
              <w:rPr>
                <w:rFonts w:ascii="等线" w:eastAsia="等线" w:hAnsi="等线" w:cs="等线"/>
                <w:color w:val="000000"/>
                <w:kern w:val="0"/>
                <w:sz w:val="22"/>
                <w:szCs w:val="22"/>
              </w:rPr>
            </w:pPr>
          </w:p>
        </w:tc>
      </w:tr>
      <w:tr w:rsidR="00472CFA">
        <w:trPr>
          <w:trHeight w:val="693"/>
        </w:trPr>
        <w:tc>
          <w:tcPr>
            <w:tcW w:w="674" w:type="dxa"/>
            <w:tcBorders>
              <w:top w:val="nil"/>
              <w:left w:val="single" w:sz="8" w:space="0" w:color="000000"/>
              <w:bottom w:val="single" w:sz="8" w:space="0" w:color="000000"/>
              <w:right w:val="single" w:sz="8" w:space="0" w:color="000000"/>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rPr>
              <w:t>3</w:t>
            </w:r>
          </w:p>
        </w:tc>
        <w:tc>
          <w:tcPr>
            <w:tcW w:w="1472" w:type="dxa"/>
            <w:tcBorders>
              <w:top w:val="nil"/>
              <w:left w:val="nil"/>
              <w:bottom w:val="single" w:sz="8" w:space="0" w:color="000000"/>
              <w:right w:val="single" w:sz="8" w:space="0" w:color="000000"/>
            </w:tcBorders>
            <w:vAlign w:val="center"/>
          </w:tcPr>
          <w:p w:rsidR="00472CFA" w:rsidRDefault="00A60CD4">
            <w:pPr>
              <w:widowControl/>
              <w:jc w:val="center"/>
              <w:textAlignment w:val="center"/>
              <w:rPr>
                <w:rFonts w:ascii="等线" w:eastAsia="等线" w:hAnsi="等线" w:cs="等线"/>
                <w:color w:val="000000"/>
                <w:kern w:val="0"/>
                <w:sz w:val="22"/>
                <w:szCs w:val="22"/>
              </w:rPr>
            </w:pPr>
            <w:r>
              <w:rPr>
                <w:rFonts w:ascii="等线" w:eastAsia="等线" w:hAnsi="等线" w:cs="等线" w:hint="eastAsia"/>
                <w:color w:val="000000"/>
                <w:kern w:val="0"/>
                <w:sz w:val="22"/>
                <w:szCs w:val="22"/>
              </w:rPr>
              <w:t>灭蚊蝇</w:t>
            </w:r>
          </w:p>
        </w:tc>
        <w:tc>
          <w:tcPr>
            <w:tcW w:w="3094" w:type="dxa"/>
            <w:tcBorders>
              <w:top w:val="nil"/>
              <w:left w:val="nil"/>
              <w:bottom w:val="single" w:sz="8" w:space="0" w:color="000000"/>
              <w:right w:val="single" w:sz="8" w:space="0" w:color="000000"/>
            </w:tcBorders>
            <w:vAlign w:val="center"/>
          </w:tcPr>
          <w:p w:rsidR="00472CFA" w:rsidRDefault="00472CFA">
            <w:pPr>
              <w:widowControl/>
              <w:jc w:val="center"/>
              <w:textAlignment w:val="center"/>
              <w:rPr>
                <w:rFonts w:ascii="等线" w:eastAsia="等线" w:hAnsi="等线" w:cs="等线"/>
                <w:color w:val="000000"/>
                <w:sz w:val="22"/>
                <w:szCs w:val="22"/>
              </w:rPr>
            </w:pPr>
          </w:p>
        </w:tc>
        <w:tc>
          <w:tcPr>
            <w:tcW w:w="1272" w:type="dxa"/>
            <w:tcBorders>
              <w:top w:val="nil"/>
              <w:left w:val="nil"/>
              <w:bottom w:val="single" w:sz="8" w:space="0" w:color="000000"/>
              <w:right w:val="single" w:sz="8" w:space="0" w:color="000000"/>
            </w:tcBorders>
            <w:vAlign w:val="center"/>
          </w:tcPr>
          <w:p w:rsidR="00472CFA" w:rsidRDefault="00472CFA">
            <w:pPr>
              <w:jc w:val="center"/>
              <w:rPr>
                <w:rFonts w:ascii="等线" w:eastAsia="等线" w:hAnsi="等线" w:cs="等线"/>
                <w:color w:val="000000"/>
                <w:sz w:val="22"/>
                <w:szCs w:val="22"/>
              </w:rPr>
            </w:pPr>
          </w:p>
        </w:tc>
        <w:tc>
          <w:tcPr>
            <w:tcW w:w="1782" w:type="dxa"/>
            <w:tcBorders>
              <w:top w:val="nil"/>
              <w:left w:val="nil"/>
              <w:bottom w:val="single" w:sz="8" w:space="0" w:color="000000"/>
              <w:right w:val="single" w:sz="8" w:space="0" w:color="000000"/>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u w:val="single"/>
              </w:rPr>
              <w:t xml:space="preserve">    </w:t>
            </w:r>
            <w:r>
              <w:rPr>
                <w:rFonts w:ascii="等线" w:eastAsia="等线" w:hAnsi="等线" w:cs="等线" w:hint="eastAsia"/>
                <w:color w:val="000000"/>
                <w:kern w:val="0"/>
                <w:sz w:val="22"/>
                <w:szCs w:val="22"/>
              </w:rPr>
              <w:t>次/</w:t>
            </w:r>
            <w:r>
              <w:rPr>
                <w:rFonts w:ascii="等线" w:eastAsia="等线" w:hAnsi="等线" w:cs="等线"/>
                <w:color w:val="000000"/>
                <w:kern w:val="0"/>
                <w:sz w:val="22"/>
                <w:szCs w:val="22"/>
              </w:rPr>
              <w:t>月</w:t>
            </w:r>
          </w:p>
        </w:tc>
        <w:tc>
          <w:tcPr>
            <w:tcW w:w="1393" w:type="dxa"/>
            <w:tcBorders>
              <w:top w:val="nil"/>
              <w:left w:val="nil"/>
              <w:bottom w:val="single" w:sz="8" w:space="0" w:color="000000"/>
              <w:right w:val="single" w:sz="8" w:space="0" w:color="000000"/>
            </w:tcBorders>
            <w:vAlign w:val="center"/>
          </w:tcPr>
          <w:p w:rsidR="00472CFA" w:rsidRDefault="00472CFA">
            <w:pPr>
              <w:widowControl/>
              <w:jc w:val="center"/>
              <w:textAlignment w:val="center"/>
              <w:rPr>
                <w:rFonts w:ascii="等线" w:eastAsia="等线" w:hAnsi="等线" w:cs="等线"/>
                <w:color w:val="000000"/>
                <w:kern w:val="0"/>
                <w:sz w:val="22"/>
                <w:szCs w:val="22"/>
              </w:rPr>
            </w:pPr>
          </w:p>
        </w:tc>
      </w:tr>
      <w:tr w:rsidR="00472CFA">
        <w:trPr>
          <w:trHeight w:val="548"/>
        </w:trPr>
        <w:tc>
          <w:tcPr>
            <w:tcW w:w="674" w:type="dxa"/>
            <w:tcBorders>
              <w:top w:val="nil"/>
              <w:left w:val="single" w:sz="8" w:space="0" w:color="000000"/>
              <w:bottom w:val="single" w:sz="4" w:space="0" w:color="auto"/>
              <w:right w:val="single" w:sz="8" w:space="0" w:color="000000"/>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cs="等线"/>
                <w:color w:val="000000"/>
                <w:kern w:val="0"/>
                <w:sz w:val="22"/>
                <w:szCs w:val="22"/>
              </w:rPr>
              <w:t>4</w:t>
            </w:r>
          </w:p>
        </w:tc>
        <w:tc>
          <w:tcPr>
            <w:tcW w:w="1472" w:type="dxa"/>
            <w:tcBorders>
              <w:top w:val="nil"/>
              <w:left w:val="nil"/>
              <w:bottom w:val="single" w:sz="4" w:space="0" w:color="auto"/>
              <w:right w:val="single" w:sz="8" w:space="0" w:color="000000"/>
            </w:tcBorders>
            <w:vAlign w:val="center"/>
          </w:tcPr>
          <w:p w:rsidR="00472CFA" w:rsidRDefault="00A60CD4">
            <w:pPr>
              <w:widowControl/>
              <w:jc w:val="center"/>
              <w:textAlignment w:val="center"/>
              <w:rPr>
                <w:rFonts w:ascii="等线" w:eastAsia="等线" w:hAnsi="等线" w:cs="等线"/>
                <w:color w:val="000000"/>
                <w:kern w:val="0"/>
                <w:sz w:val="22"/>
                <w:szCs w:val="22"/>
              </w:rPr>
            </w:pPr>
            <w:r>
              <w:rPr>
                <w:rFonts w:ascii="等线" w:eastAsia="等线" w:hAnsi="等线" w:cs="等线" w:hint="eastAsia"/>
                <w:color w:val="000000"/>
                <w:kern w:val="0"/>
                <w:sz w:val="22"/>
                <w:szCs w:val="22"/>
              </w:rPr>
              <w:t>灭白蚁</w:t>
            </w:r>
          </w:p>
        </w:tc>
        <w:tc>
          <w:tcPr>
            <w:tcW w:w="3094" w:type="dxa"/>
            <w:tcBorders>
              <w:top w:val="nil"/>
              <w:left w:val="nil"/>
              <w:bottom w:val="single" w:sz="4" w:space="0" w:color="auto"/>
              <w:right w:val="single" w:sz="8" w:space="0" w:color="000000"/>
            </w:tcBorders>
            <w:vAlign w:val="center"/>
          </w:tcPr>
          <w:p w:rsidR="00472CFA" w:rsidRDefault="00472CFA">
            <w:pPr>
              <w:widowControl/>
              <w:jc w:val="center"/>
              <w:textAlignment w:val="center"/>
              <w:rPr>
                <w:rFonts w:ascii="等线" w:eastAsia="等线" w:hAnsi="等线" w:cs="等线"/>
                <w:color w:val="000000"/>
                <w:sz w:val="22"/>
                <w:szCs w:val="22"/>
              </w:rPr>
            </w:pPr>
          </w:p>
        </w:tc>
        <w:tc>
          <w:tcPr>
            <w:tcW w:w="1272" w:type="dxa"/>
            <w:tcBorders>
              <w:top w:val="nil"/>
              <w:left w:val="nil"/>
              <w:bottom w:val="single" w:sz="4" w:space="0" w:color="auto"/>
              <w:right w:val="single" w:sz="8" w:space="0" w:color="000000"/>
            </w:tcBorders>
            <w:vAlign w:val="center"/>
          </w:tcPr>
          <w:p w:rsidR="00472CFA" w:rsidRDefault="00472CFA">
            <w:pPr>
              <w:jc w:val="center"/>
              <w:rPr>
                <w:rFonts w:ascii="等线" w:eastAsia="等线" w:hAnsi="等线" w:cs="等线"/>
                <w:color w:val="000000"/>
                <w:sz w:val="22"/>
                <w:szCs w:val="22"/>
              </w:rPr>
            </w:pPr>
          </w:p>
        </w:tc>
        <w:tc>
          <w:tcPr>
            <w:tcW w:w="1782" w:type="dxa"/>
            <w:tcBorders>
              <w:top w:val="nil"/>
              <w:left w:val="nil"/>
              <w:bottom w:val="single" w:sz="4" w:space="0" w:color="auto"/>
              <w:right w:val="single" w:sz="8" w:space="0" w:color="000000"/>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u w:val="single"/>
              </w:rPr>
              <w:t xml:space="preserve">    </w:t>
            </w:r>
            <w:r>
              <w:rPr>
                <w:rFonts w:ascii="等线" w:eastAsia="等线" w:hAnsi="等线" w:cs="等线" w:hint="eastAsia"/>
                <w:color w:val="000000"/>
                <w:kern w:val="0"/>
                <w:sz w:val="22"/>
                <w:szCs w:val="22"/>
              </w:rPr>
              <w:t>次/</w:t>
            </w:r>
            <w:r>
              <w:rPr>
                <w:rFonts w:ascii="等线" w:eastAsia="等线" w:hAnsi="等线" w:cs="等线"/>
                <w:color w:val="000000"/>
                <w:kern w:val="0"/>
                <w:sz w:val="22"/>
                <w:szCs w:val="22"/>
              </w:rPr>
              <w:t>年</w:t>
            </w:r>
          </w:p>
        </w:tc>
        <w:tc>
          <w:tcPr>
            <w:tcW w:w="1393" w:type="dxa"/>
            <w:tcBorders>
              <w:top w:val="nil"/>
              <w:left w:val="nil"/>
              <w:bottom w:val="single" w:sz="4" w:space="0" w:color="auto"/>
              <w:right w:val="single" w:sz="8" w:space="0" w:color="000000"/>
            </w:tcBorders>
            <w:vAlign w:val="center"/>
          </w:tcPr>
          <w:p w:rsidR="00472CFA" w:rsidRDefault="00472CFA">
            <w:pPr>
              <w:widowControl/>
              <w:jc w:val="center"/>
              <w:textAlignment w:val="center"/>
              <w:rPr>
                <w:rFonts w:ascii="等线" w:eastAsia="等线" w:hAnsi="等线" w:cs="等线"/>
                <w:color w:val="000000"/>
                <w:kern w:val="0"/>
                <w:sz w:val="22"/>
                <w:szCs w:val="22"/>
              </w:rPr>
            </w:pPr>
          </w:p>
        </w:tc>
      </w:tr>
      <w:tr w:rsidR="00472CFA">
        <w:trPr>
          <w:trHeight w:val="836"/>
        </w:trPr>
        <w:tc>
          <w:tcPr>
            <w:tcW w:w="674" w:type="dxa"/>
            <w:tcBorders>
              <w:top w:val="single" w:sz="4" w:space="0" w:color="auto"/>
              <w:left w:val="single" w:sz="4" w:space="0" w:color="auto"/>
              <w:bottom w:val="single" w:sz="4" w:space="0" w:color="auto"/>
              <w:right w:val="single" w:sz="4" w:space="0" w:color="auto"/>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6</w:t>
            </w:r>
          </w:p>
        </w:tc>
        <w:tc>
          <w:tcPr>
            <w:tcW w:w="1472" w:type="dxa"/>
            <w:tcBorders>
              <w:top w:val="single" w:sz="4" w:space="0" w:color="auto"/>
              <w:left w:val="single" w:sz="4" w:space="0" w:color="auto"/>
              <w:bottom w:val="single" w:sz="4" w:space="0" w:color="auto"/>
              <w:right w:val="single" w:sz="4" w:space="0" w:color="auto"/>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cs="等线"/>
                <w:color w:val="000000"/>
                <w:sz w:val="22"/>
                <w:szCs w:val="22"/>
              </w:rPr>
              <w:t>灭跳蚤</w:t>
            </w:r>
          </w:p>
        </w:tc>
        <w:tc>
          <w:tcPr>
            <w:tcW w:w="3094" w:type="dxa"/>
            <w:tcBorders>
              <w:top w:val="single" w:sz="4" w:space="0" w:color="auto"/>
              <w:left w:val="single" w:sz="4" w:space="0" w:color="auto"/>
              <w:bottom w:val="single" w:sz="4" w:space="0" w:color="auto"/>
              <w:right w:val="single" w:sz="4" w:space="0" w:color="auto"/>
            </w:tcBorders>
            <w:vAlign w:val="center"/>
          </w:tcPr>
          <w:p w:rsidR="00472CFA" w:rsidRDefault="00472CFA">
            <w:pPr>
              <w:widowControl/>
              <w:jc w:val="center"/>
              <w:textAlignment w:val="center"/>
              <w:rPr>
                <w:rFonts w:ascii="等线" w:eastAsia="等线" w:hAnsi="等线" w:cs="等线"/>
                <w:color w:val="000000"/>
                <w:sz w:val="22"/>
                <w:szCs w:val="22"/>
              </w:rPr>
            </w:pPr>
          </w:p>
        </w:tc>
        <w:tc>
          <w:tcPr>
            <w:tcW w:w="1272" w:type="dxa"/>
            <w:tcBorders>
              <w:top w:val="single" w:sz="4" w:space="0" w:color="auto"/>
              <w:left w:val="single" w:sz="4" w:space="0" w:color="auto"/>
              <w:bottom w:val="single" w:sz="4" w:space="0" w:color="auto"/>
              <w:right w:val="single" w:sz="4" w:space="0" w:color="auto"/>
            </w:tcBorders>
            <w:vAlign w:val="center"/>
          </w:tcPr>
          <w:p w:rsidR="00472CFA" w:rsidRDefault="00472CFA">
            <w:pPr>
              <w:jc w:val="center"/>
              <w:rPr>
                <w:rFonts w:ascii="等线" w:eastAsia="等线" w:hAnsi="等线" w:cs="等线"/>
                <w:color w:val="000000"/>
                <w:sz w:val="22"/>
                <w:szCs w:val="22"/>
              </w:rPr>
            </w:pPr>
          </w:p>
        </w:tc>
        <w:tc>
          <w:tcPr>
            <w:tcW w:w="1782" w:type="dxa"/>
            <w:tcBorders>
              <w:top w:val="single" w:sz="4" w:space="0" w:color="auto"/>
              <w:left w:val="single" w:sz="4" w:space="0" w:color="auto"/>
              <w:bottom w:val="single" w:sz="4" w:space="0" w:color="auto"/>
              <w:right w:val="single" w:sz="4" w:space="0" w:color="auto"/>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 xml:space="preserve"> </w:t>
            </w:r>
            <w:r>
              <w:rPr>
                <w:rFonts w:ascii="等线" w:eastAsia="等线" w:hAnsi="等线" w:cs="等线" w:hint="eastAsia"/>
                <w:color w:val="000000"/>
                <w:kern w:val="0"/>
                <w:sz w:val="22"/>
                <w:szCs w:val="22"/>
                <w:u w:val="single"/>
              </w:rPr>
              <w:t xml:space="preserve">    </w:t>
            </w:r>
            <w:r>
              <w:rPr>
                <w:rFonts w:ascii="等线" w:eastAsia="等线" w:hAnsi="等线" w:cs="等线" w:hint="eastAsia"/>
                <w:color w:val="000000"/>
                <w:kern w:val="0"/>
                <w:sz w:val="22"/>
                <w:szCs w:val="22"/>
              </w:rPr>
              <w:t>次/</w:t>
            </w:r>
            <w:r>
              <w:rPr>
                <w:rFonts w:ascii="等线" w:eastAsia="等线" w:hAnsi="等线" w:cs="等线"/>
                <w:color w:val="000000"/>
                <w:kern w:val="0"/>
                <w:sz w:val="22"/>
                <w:szCs w:val="22"/>
              </w:rPr>
              <w:t>月</w:t>
            </w:r>
          </w:p>
        </w:tc>
        <w:tc>
          <w:tcPr>
            <w:tcW w:w="1393" w:type="dxa"/>
            <w:tcBorders>
              <w:top w:val="single" w:sz="4" w:space="0" w:color="auto"/>
              <w:left w:val="single" w:sz="4" w:space="0" w:color="auto"/>
              <w:bottom w:val="single" w:sz="4" w:space="0" w:color="auto"/>
              <w:right w:val="single" w:sz="4" w:space="0" w:color="auto"/>
            </w:tcBorders>
            <w:vAlign w:val="center"/>
          </w:tcPr>
          <w:p w:rsidR="00472CFA" w:rsidRDefault="00472CFA">
            <w:pPr>
              <w:widowControl/>
              <w:jc w:val="center"/>
              <w:textAlignment w:val="center"/>
              <w:rPr>
                <w:rFonts w:ascii="等线" w:eastAsia="等线" w:hAnsi="等线" w:cs="等线"/>
                <w:color w:val="000000"/>
                <w:kern w:val="0"/>
                <w:sz w:val="22"/>
                <w:szCs w:val="22"/>
              </w:rPr>
            </w:pPr>
          </w:p>
        </w:tc>
      </w:tr>
      <w:tr w:rsidR="00472CFA">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472CFA" w:rsidRDefault="00A60CD4">
            <w:pPr>
              <w:widowControl/>
              <w:jc w:val="center"/>
              <w:textAlignment w:val="center"/>
              <w:rPr>
                <w:rFonts w:ascii="等线" w:eastAsia="等线" w:hAnsi="等线" w:cs="等线"/>
                <w:color w:val="000000"/>
                <w:kern w:val="0"/>
                <w:sz w:val="22"/>
                <w:szCs w:val="22"/>
              </w:rPr>
            </w:pPr>
            <w:r>
              <w:rPr>
                <w:rFonts w:ascii="等线" w:eastAsia="等线" w:hAnsi="等线" w:cs="等线" w:hint="eastAsia"/>
                <w:color w:val="000000"/>
                <w:kern w:val="0"/>
                <w:sz w:val="22"/>
                <w:szCs w:val="22"/>
              </w:rPr>
              <w:t>7</w:t>
            </w:r>
          </w:p>
        </w:tc>
        <w:tc>
          <w:tcPr>
            <w:tcW w:w="1472" w:type="dxa"/>
            <w:tcBorders>
              <w:top w:val="single" w:sz="4" w:space="0" w:color="auto"/>
              <w:left w:val="single" w:sz="4" w:space="0" w:color="auto"/>
              <w:bottom w:val="single" w:sz="4" w:space="0" w:color="auto"/>
              <w:right w:val="single" w:sz="4" w:space="0" w:color="auto"/>
            </w:tcBorders>
            <w:vAlign w:val="center"/>
          </w:tcPr>
          <w:p w:rsidR="00472CFA" w:rsidRDefault="00A60CD4">
            <w:pPr>
              <w:widowControl/>
              <w:jc w:val="center"/>
              <w:textAlignment w:val="center"/>
              <w:rPr>
                <w:rFonts w:ascii="等线" w:eastAsia="等线" w:hAnsi="等线" w:cs="等线"/>
                <w:color w:val="000000"/>
                <w:sz w:val="22"/>
                <w:szCs w:val="22"/>
              </w:rPr>
            </w:pPr>
            <w:r>
              <w:rPr>
                <w:rFonts w:ascii="等线" w:eastAsia="等线" w:hAnsi="等线" w:cs="等线"/>
                <w:color w:val="000000"/>
                <w:sz w:val="22"/>
                <w:szCs w:val="22"/>
              </w:rPr>
              <w:t>人工费用</w:t>
            </w:r>
          </w:p>
        </w:tc>
        <w:tc>
          <w:tcPr>
            <w:tcW w:w="3094" w:type="dxa"/>
            <w:tcBorders>
              <w:top w:val="single" w:sz="4" w:space="0" w:color="auto"/>
              <w:left w:val="single" w:sz="4" w:space="0" w:color="auto"/>
              <w:bottom w:val="single" w:sz="4" w:space="0" w:color="auto"/>
              <w:right w:val="single" w:sz="4" w:space="0" w:color="auto"/>
            </w:tcBorders>
            <w:vAlign w:val="center"/>
          </w:tcPr>
          <w:p w:rsidR="00472CFA" w:rsidRDefault="00A60CD4">
            <w:pPr>
              <w:widowControl/>
              <w:jc w:val="center"/>
              <w:textAlignment w:val="center"/>
              <w:rPr>
                <w:rFonts w:ascii="等线" w:eastAsia="等线" w:hAnsi="等线" w:cs="等线"/>
                <w:color w:val="000000"/>
                <w:kern w:val="0"/>
                <w:sz w:val="22"/>
                <w:szCs w:val="22"/>
              </w:rPr>
            </w:pPr>
            <w:r>
              <w:rPr>
                <w:rFonts w:ascii="等线" w:eastAsia="等线" w:hAnsi="等线" w:cs="等线"/>
                <w:color w:val="000000"/>
                <w:kern w:val="0"/>
                <w:sz w:val="22"/>
                <w:szCs w:val="22"/>
              </w:rPr>
              <w:t>日常的检查维护</w:t>
            </w:r>
            <w:r>
              <w:rPr>
                <w:rFonts w:ascii="等线" w:eastAsia="等线" w:hAnsi="等线" w:cs="等线" w:hint="eastAsia"/>
                <w:color w:val="000000"/>
                <w:kern w:val="0"/>
                <w:sz w:val="22"/>
                <w:szCs w:val="22"/>
              </w:rPr>
              <w:t>，摆放更换除害用品</w:t>
            </w:r>
          </w:p>
        </w:tc>
        <w:tc>
          <w:tcPr>
            <w:tcW w:w="1272" w:type="dxa"/>
            <w:tcBorders>
              <w:top w:val="single" w:sz="4" w:space="0" w:color="auto"/>
              <w:left w:val="single" w:sz="4" w:space="0" w:color="auto"/>
              <w:bottom w:val="single" w:sz="4" w:space="0" w:color="auto"/>
              <w:right w:val="single" w:sz="4" w:space="0" w:color="auto"/>
            </w:tcBorders>
            <w:vAlign w:val="center"/>
          </w:tcPr>
          <w:p w:rsidR="00472CFA" w:rsidRDefault="00472CFA">
            <w:pPr>
              <w:jc w:val="center"/>
              <w:rPr>
                <w:rFonts w:ascii="等线" w:eastAsia="等线" w:hAnsi="等线" w:cs="等线"/>
                <w:color w:val="000000"/>
                <w:sz w:val="22"/>
                <w:szCs w:val="22"/>
              </w:rPr>
            </w:pPr>
          </w:p>
        </w:tc>
        <w:tc>
          <w:tcPr>
            <w:tcW w:w="1782" w:type="dxa"/>
            <w:tcBorders>
              <w:top w:val="single" w:sz="4" w:space="0" w:color="auto"/>
              <w:left w:val="single" w:sz="4" w:space="0" w:color="auto"/>
              <w:bottom w:val="single" w:sz="4" w:space="0" w:color="auto"/>
              <w:right w:val="single" w:sz="4" w:space="0" w:color="auto"/>
            </w:tcBorders>
            <w:vAlign w:val="center"/>
          </w:tcPr>
          <w:p w:rsidR="00472CFA" w:rsidRDefault="00472CFA">
            <w:pPr>
              <w:widowControl/>
              <w:jc w:val="center"/>
              <w:textAlignment w:val="center"/>
              <w:rPr>
                <w:rFonts w:ascii="等线" w:eastAsia="等线" w:hAnsi="等线" w:cs="等线"/>
                <w:color w:val="000000"/>
                <w:kern w:val="0"/>
                <w:sz w:val="22"/>
                <w:szCs w:val="22"/>
              </w:rPr>
            </w:pPr>
          </w:p>
        </w:tc>
        <w:tc>
          <w:tcPr>
            <w:tcW w:w="1393" w:type="dxa"/>
            <w:tcBorders>
              <w:top w:val="single" w:sz="4" w:space="0" w:color="auto"/>
              <w:left w:val="single" w:sz="4" w:space="0" w:color="auto"/>
              <w:bottom w:val="single" w:sz="4" w:space="0" w:color="auto"/>
              <w:right w:val="single" w:sz="4" w:space="0" w:color="auto"/>
            </w:tcBorders>
            <w:vAlign w:val="center"/>
          </w:tcPr>
          <w:p w:rsidR="00472CFA" w:rsidRDefault="00472CFA">
            <w:pPr>
              <w:widowControl/>
              <w:jc w:val="center"/>
              <w:textAlignment w:val="center"/>
              <w:rPr>
                <w:rFonts w:ascii="等线" w:eastAsia="等线" w:hAnsi="等线" w:cs="等线"/>
                <w:color w:val="000000"/>
                <w:kern w:val="0"/>
                <w:sz w:val="22"/>
                <w:szCs w:val="22"/>
              </w:rPr>
            </w:pPr>
          </w:p>
        </w:tc>
      </w:tr>
      <w:tr w:rsidR="00472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9687" w:type="dxa"/>
            <w:gridSpan w:val="6"/>
          </w:tcPr>
          <w:p w:rsidR="00472CFA" w:rsidRDefault="00A60CD4">
            <w:pPr>
              <w:tabs>
                <w:tab w:val="left" w:pos="3990"/>
              </w:tabs>
              <w:spacing w:line="460" w:lineRule="exact"/>
              <w:rPr>
                <w:rFonts w:ascii="等线" w:eastAsia="等线" w:hAnsi="等线" w:cs="楷体_GB2312"/>
                <w:sz w:val="28"/>
                <w:szCs w:val="28"/>
              </w:rPr>
            </w:pPr>
            <w:r>
              <w:rPr>
                <w:rFonts w:ascii="等线" w:eastAsia="等线" w:hAnsi="等线" w:hint="eastAsia"/>
                <w:b/>
                <w:sz w:val="24"/>
              </w:rPr>
              <w:t>费用合计：元/年</w:t>
            </w:r>
          </w:p>
        </w:tc>
      </w:tr>
    </w:tbl>
    <w:p w:rsidR="00472CFA" w:rsidRDefault="00472CFA">
      <w:pPr>
        <w:tabs>
          <w:tab w:val="left" w:pos="3990"/>
        </w:tabs>
        <w:spacing w:line="460" w:lineRule="exact"/>
        <w:rPr>
          <w:rFonts w:ascii="楷体_GB2312" w:eastAsia="楷体_GB2312" w:hAnsi="楷体_GB2312" w:cs="楷体_GB2312"/>
          <w:sz w:val="28"/>
          <w:szCs w:val="28"/>
        </w:rPr>
      </w:pPr>
    </w:p>
    <w:p w:rsidR="00472CFA" w:rsidRPr="00A60CD4" w:rsidRDefault="00A60CD4">
      <w:pPr>
        <w:numPr>
          <w:ilvl w:val="0"/>
          <w:numId w:val="2"/>
        </w:numPr>
        <w:spacing w:line="460" w:lineRule="exact"/>
        <w:ind w:firstLineChars="200" w:firstLine="560"/>
        <w:rPr>
          <w:rFonts w:asciiTheme="minorEastAsia" w:eastAsiaTheme="minorEastAsia" w:hAnsiTheme="minorEastAsia" w:cs="楷体_GB2312"/>
          <w:sz w:val="28"/>
          <w:szCs w:val="28"/>
        </w:rPr>
      </w:pPr>
      <w:r w:rsidRPr="00A60CD4">
        <w:rPr>
          <w:rFonts w:asciiTheme="minorEastAsia" w:eastAsiaTheme="minorEastAsia" w:hAnsiTheme="minorEastAsia" w:cs="楷体_GB2312" w:hint="eastAsia"/>
          <w:sz w:val="28"/>
          <w:szCs w:val="28"/>
        </w:rPr>
        <w:t>按国家爱卫【1997】第5号文规定标准每月对西院院区除害工作；</w:t>
      </w:r>
    </w:p>
    <w:p w:rsidR="00A60CD4" w:rsidRPr="00A60CD4" w:rsidRDefault="008F30E7">
      <w:pPr>
        <w:numPr>
          <w:ilvl w:val="0"/>
          <w:numId w:val="2"/>
        </w:numPr>
        <w:spacing w:line="460" w:lineRule="exact"/>
        <w:ind w:firstLineChars="200" w:firstLine="560"/>
        <w:rPr>
          <w:rFonts w:asciiTheme="minorEastAsia" w:eastAsiaTheme="minorEastAsia" w:hAnsiTheme="minorEastAsia" w:cs="楷体_GB2312"/>
          <w:sz w:val="28"/>
          <w:szCs w:val="28"/>
        </w:rPr>
      </w:pPr>
      <w:r>
        <w:rPr>
          <w:rFonts w:asciiTheme="minorEastAsia" w:eastAsiaTheme="minorEastAsia" w:hAnsiTheme="minorEastAsia" w:cs="楷体_GB2312" w:hint="eastAsia"/>
          <w:sz w:val="28"/>
          <w:szCs w:val="28"/>
        </w:rPr>
        <w:t>西院院区除害面积约为</w:t>
      </w:r>
      <w:r w:rsidR="00A60CD4">
        <w:rPr>
          <w:rFonts w:asciiTheme="minorEastAsia" w:eastAsiaTheme="minorEastAsia" w:hAnsiTheme="minorEastAsia" w:cs="楷体_GB2312" w:hint="eastAsia"/>
          <w:sz w:val="28"/>
          <w:szCs w:val="28"/>
        </w:rPr>
        <w:t>1</w:t>
      </w:r>
      <w:r w:rsidR="00A60CD4">
        <w:rPr>
          <w:rFonts w:asciiTheme="minorEastAsia" w:eastAsiaTheme="minorEastAsia" w:hAnsiTheme="minorEastAsia" w:cs="楷体_GB2312"/>
          <w:sz w:val="28"/>
          <w:szCs w:val="28"/>
        </w:rPr>
        <w:t>4</w:t>
      </w:r>
      <w:r>
        <w:rPr>
          <w:rFonts w:asciiTheme="minorEastAsia" w:eastAsiaTheme="minorEastAsia" w:hAnsiTheme="minorEastAsia" w:cs="楷体_GB2312"/>
          <w:sz w:val="28"/>
          <w:szCs w:val="28"/>
        </w:rPr>
        <w:t>730</w:t>
      </w:r>
      <w:r w:rsidR="00A60CD4">
        <w:rPr>
          <w:rFonts w:asciiTheme="minorEastAsia" w:eastAsiaTheme="minorEastAsia" w:hAnsiTheme="minorEastAsia" w:cs="楷体_GB2312" w:hint="eastAsia"/>
          <w:sz w:val="28"/>
          <w:szCs w:val="28"/>
        </w:rPr>
        <w:t>平方米。</w:t>
      </w:r>
    </w:p>
    <w:p w:rsidR="00472CFA" w:rsidRPr="00A60CD4" w:rsidRDefault="00A60CD4">
      <w:pPr>
        <w:numPr>
          <w:ilvl w:val="0"/>
          <w:numId w:val="2"/>
        </w:numPr>
        <w:spacing w:line="460" w:lineRule="exact"/>
        <w:ind w:firstLineChars="200" w:firstLine="560"/>
        <w:rPr>
          <w:rFonts w:asciiTheme="minorEastAsia" w:eastAsiaTheme="minorEastAsia" w:hAnsiTheme="minorEastAsia" w:cs="楷体_GB2312"/>
          <w:sz w:val="28"/>
          <w:szCs w:val="28"/>
        </w:rPr>
      </w:pPr>
      <w:r w:rsidRPr="00A60CD4">
        <w:rPr>
          <w:rFonts w:asciiTheme="minorEastAsia" w:eastAsiaTheme="minorEastAsia" w:hAnsiTheme="minorEastAsia" w:cs="楷体_GB2312" w:hint="eastAsia"/>
          <w:color w:val="000000"/>
          <w:sz w:val="28"/>
          <w:szCs w:val="28"/>
        </w:rPr>
        <w:t>除害工作完成后，维保方提供</w:t>
      </w:r>
      <w:r w:rsidRPr="00A60CD4">
        <w:rPr>
          <w:rFonts w:asciiTheme="minorEastAsia" w:eastAsiaTheme="minorEastAsia" w:hAnsiTheme="minorEastAsia" w:cs="楷体_GB2312" w:hint="eastAsia"/>
          <w:sz w:val="28"/>
          <w:szCs w:val="28"/>
        </w:rPr>
        <w:t>每次维保记录；</w:t>
      </w:r>
    </w:p>
    <w:p w:rsidR="00C33149" w:rsidRDefault="00A60CD4">
      <w:pPr>
        <w:numPr>
          <w:ilvl w:val="0"/>
          <w:numId w:val="2"/>
        </w:numPr>
        <w:spacing w:line="460" w:lineRule="exact"/>
        <w:ind w:firstLineChars="200" w:firstLine="560"/>
        <w:rPr>
          <w:rFonts w:asciiTheme="minorEastAsia" w:eastAsiaTheme="minorEastAsia" w:hAnsiTheme="minorEastAsia" w:cs="楷体_GB2312"/>
          <w:sz w:val="28"/>
          <w:szCs w:val="28"/>
        </w:rPr>
      </w:pPr>
      <w:r w:rsidRPr="00A60CD4">
        <w:rPr>
          <w:rFonts w:asciiTheme="minorEastAsia" w:eastAsiaTheme="minorEastAsia" w:hAnsiTheme="minorEastAsia" w:cs="楷体_GB2312" w:hint="eastAsia"/>
          <w:sz w:val="28"/>
          <w:szCs w:val="28"/>
        </w:rPr>
        <w:t>其他约定事项：1、如有紧急除害任务24小时响应；</w:t>
      </w:r>
    </w:p>
    <w:p w:rsidR="00472CFA" w:rsidRPr="00A60CD4" w:rsidRDefault="00A60CD4" w:rsidP="00C33149">
      <w:pPr>
        <w:spacing w:line="460" w:lineRule="exact"/>
        <w:ind w:left="560"/>
        <w:rPr>
          <w:rFonts w:asciiTheme="minorEastAsia" w:eastAsiaTheme="minorEastAsia" w:hAnsiTheme="minorEastAsia" w:cs="楷体_GB2312"/>
          <w:sz w:val="28"/>
          <w:szCs w:val="28"/>
        </w:rPr>
      </w:pPr>
      <w:r w:rsidRPr="00A60CD4">
        <w:rPr>
          <w:rFonts w:asciiTheme="minorEastAsia" w:eastAsiaTheme="minorEastAsia" w:hAnsiTheme="minorEastAsia" w:cs="楷体_GB2312" w:hint="eastAsia"/>
          <w:sz w:val="28"/>
          <w:szCs w:val="28"/>
        </w:rPr>
        <w:t>2、合同期2年。</w:t>
      </w:r>
    </w:p>
    <w:p w:rsidR="00472CFA" w:rsidRDefault="00472CFA"/>
    <w:sectPr w:rsidR="00472C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66E" w:rsidRDefault="0048066E"/>
  </w:endnote>
  <w:endnote w:type="continuationSeparator" w:id="0">
    <w:p w:rsidR="0048066E" w:rsidRDefault="00480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66E" w:rsidRDefault="0048066E"/>
  </w:footnote>
  <w:footnote w:type="continuationSeparator" w:id="0">
    <w:p w:rsidR="0048066E" w:rsidRDefault="0048066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0BE177"/>
    <w:multiLevelType w:val="singleLevel"/>
    <w:tmpl w:val="DC0BE177"/>
    <w:lvl w:ilvl="0">
      <w:start w:val="1"/>
      <w:numFmt w:val="decimal"/>
      <w:suff w:val="nothing"/>
      <w:lvlText w:val="%1、"/>
      <w:lvlJc w:val="left"/>
    </w:lvl>
  </w:abstractNum>
  <w:abstractNum w:abstractNumId="1" w15:restartNumberingAfterBreak="0">
    <w:nsid w:val="FAB1B0F0"/>
    <w:multiLevelType w:val="singleLevel"/>
    <w:tmpl w:val="FAB1B0F0"/>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mYjY4Y2Y3MTE3MDVjMDkwMWI4MDk4YzA3NWQzYTYifQ=="/>
  </w:docVars>
  <w:rsids>
    <w:rsidRoot w:val="069210B6"/>
    <w:rsid w:val="00037D88"/>
    <w:rsid w:val="002556FC"/>
    <w:rsid w:val="003470DA"/>
    <w:rsid w:val="0036197F"/>
    <w:rsid w:val="003701ED"/>
    <w:rsid w:val="00472CFA"/>
    <w:rsid w:val="0048066E"/>
    <w:rsid w:val="00577543"/>
    <w:rsid w:val="0075504E"/>
    <w:rsid w:val="007C5764"/>
    <w:rsid w:val="008F30E7"/>
    <w:rsid w:val="009930A2"/>
    <w:rsid w:val="009F279B"/>
    <w:rsid w:val="00A60CD4"/>
    <w:rsid w:val="00C33149"/>
    <w:rsid w:val="00C541D0"/>
    <w:rsid w:val="00DB2F13"/>
    <w:rsid w:val="00FE794C"/>
    <w:rsid w:val="069210B6"/>
    <w:rsid w:val="1C566DAE"/>
    <w:rsid w:val="2DC23E70"/>
    <w:rsid w:val="2FA052B7"/>
    <w:rsid w:val="3D844A92"/>
    <w:rsid w:val="3E9F7282"/>
    <w:rsid w:val="4F623668"/>
    <w:rsid w:val="6592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33F1C"/>
  <w15:docId w15:val="{C5BEE2CA-E90D-458E-AA90-C0136907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Calibri" w:eastAsia="宋体" w:hAnsi="Calibri" w:cs="Times New Roman"/>
      <w:kern w:val="2"/>
      <w:sz w:val="18"/>
      <w:szCs w:val="18"/>
    </w:rPr>
  </w:style>
  <w:style w:type="character" w:customStyle="1" w:styleId="a4">
    <w:name w:val="页脚 字符"/>
    <w:basedOn w:val="a0"/>
    <w:link w:val="a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黄瀛珠--崇明的猫</dc:creator>
  <cp:lastModifiedBy>1</cp:lastModifiedBy>
  <cp:revision>2</cp:revision>
  <dcterms:created xsi:type="dcterms:W3CDTF">2024-06-17T06:04:00Z</dcterms:created>
  <dcterms:modified xsi:type="dcterms:W3CDTF">2024-06-17T06:04:00Z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22FBA087C6C54C42917A80F03FD4A64C</vt:lpwstr>
  </property>
</Properties>
</file>